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621" w:rsidRDefault="007438F6">
      <w:pPr>
        <w:jc w:val="center"/>
        <w:rPr>
          <w:rFonts w:hint="eastAsia"/>
          <w:b/>
          <w:bCs/>
          <w:sz w:val="28"/>
          <w:szCs w:val="28"/>
        </w:rPr>
      </w:pPr>
      <w:r>
        <w:rPr>
          <w:rFonts w:hint="eastAsia"/>
          <w:b/>
          <w:bCs/>
          <w:sz w:val="28"/>
          <w:szCs w:val="28"/>
        </w:rPr>
        <w:t>《</w:t>
      </w:r>
      <w:r>
        <w:rPr>
          <w:rFonts w:hint="eastAsia"/>
          <w:b/>
          <w:bCs/>
          <w:sz w:val="28"/>
          <w:szCs w:val="28"/>
        </w:rPr>
        <w:t>钢结构稳定原理</w:t>
      </w:r>
      <w:r>
        <w:rPr>
          <w:rFonts w:hint="eastAsia"/>
          <w:b/>
          <w:bCs/>
          <w:sz w:val="28"/>
          <w:szCs w:val="28"/>
        </w:rPr>
        <w:t>》</w:t>
      </w:r>
      <w:r>
        <w:rPr>
          <w:rFonts w:hint="eastAsia"/>
          <w:b/>
          <w:bCs/>
          <w:sz w:val="28"/>
          <w:szCs w:val="28"/>
        </w:rPr>
        <w:t>——冬季小学期听课感想</w:t>
      </w:r>
    </w:p>
    <w:p w:rsidR="00975FBD" w:rsidRPr="00975FBD" w:rsidRDefault="00975FBD">
      <w:pPr>
        <w:jc w:val="center"/>
        <w:rPr>
          <w:bCs/>
          <w:szCs w:val="21"/>
        </w:rPr>
      </w:pPr>
      <w:r w:rsidRPr="00975FBD">
        <w:rPr>
          <w:rFonts w:hint="eastAsia"/>
          <w:bCs/>
          <w:szCs w:val="21"/>
        </w:rPr>
        <w:t>秦明珠</w:t>
      </w:r>
    </w:p>
    <w:p w:rsidR="00DF6621" w:rsidRDefault="007438F6">
      <w:pPr>
        <w:spacing w:line="360" w:lineRule="auto"/>
        <w:ind w:firstLineChars="200" w:firstLine="480"/>
        <w:rPr>
          <w:sz w:val="24"/>
        </w:rPr>
      </w:pPr>
      <w:r>
        <w:rPr>
          <w:rFonts w:hint="eastAsia"/>
          <w:sz w:val="24"/>
        </w:rPr>
        <w:t>每一次相遇都是久别重逢。这次小学期，有幸听到来自同济大学的郭老师的授课，我感觉自己非常幸运</w:t>
      </w:r>
      <w:bookmarkStart w:id="0" w:name="_GoBack"/>
      <w:bookmarkEnd w:id="0"/>
      <w:r>
        <w:rPr>
          <w:rFonts w:hint="eastAsia"/>
          <w:sz w:val="24"/>
        </w:rPr>
        <w:t>。</w:t>
      </w:r>
    </w:p>
    <w:p w:rsidR="00DF6621" w:rsidRDefault="007438F6">
      <w:pPr>
        <w:spacing w:line="360" w:lineRule="auto"/>
        <w:ind w:firstLineChars="200" w:firstLine="480"/>
        <w:rPr>
          <w:sz w:val="24"/>
        </w:rPr>
      </w:pPr>
      <w:r>
        <w:rPr>
          <w:rFonts w:hint="eastAsia"/>
          <w:sz w:val="24"/>
        </w:rPr>
        <w:t>在课程开始前，我曾听说郭老师是位天分极高的人士，成绩让人瞠目结舌</w:t>
      </w:r>
      <w:proofErr w:type="gramStart"/>
      <w:r>
        <w:rPr>
          <w:rFonts w:hint="eastAsia"/>
          <w:sz w:val="24"/>
        </w:rPr>
        <w:t>的学神以及</w:t>
      </w:r>
      <w:proofErr w:type="gramEnd"/>
      <w:r>
        <w:rPr>
          <w:rFonts w:hint="eastAsia"/>
          <w:sz w:val="24"/>
        </w:rPr>
        <w:t>一位非常优秀的博导。江湖种种流传的</w:t>
      </w:r>
      <w:proofErr w:type="gramStart"/>
      <w:r>
        <w:rPr>
          <w:rFonts w:hint="eastAsia"/>
          <w:sz w:val="24"/>
        </w:rPr>
        <w:t>传说让</w:t>
      </w:r>
      <w:proofErr w:type="gramEnd"/>
      <w:r>
        <w:rPr>
          <w:rFonts w:hint="eastAsia"/>
          <w:sz w:val="24"/>
        </w:rPr>
        <w:t>我对这位老师的真身万分好奇。但强烈的好奇与期待更多的夹杂着几缕焦虑与茫然，钢结构稳定理论，这一听就非常的“高大上”嘛，可我可以听懂吗？</w:t>
      </w:r>
    </w:p>
    <w:p w:rsidR="00DF6621" w:rsidRDefault="007438F6">
      <w:pPr>
        <w:spacing w:line="360" w:lineRule="auto"/>
        <w:ind w:firstLineChars="200" w:firstLine="480"/>
        <w:rPr>
          <w:sz w:val="24"/>
        </w:rPr>
      </w:pPr>
      <w:r>
        <w:rPr>
          <w:rFonts w:hint="eastAsia"/>
          <w:sz w:val="24"/>
        </w:rPr>
        <w:t>但是我想，我经历了一次</w:t>
      </w:r>
      <w:proofErr w:type="gramStart"/>
      <w:r>
        <w:rPr>
          <w:rFonts w:hint="eastAsia"/>
          <w:sz w:val="24"/>
        </w:rPr>
        <w:t>非常</w:t>
      </w:r>
      <w:proofErr w:type="gramEnd"/>
      <w:r>
        <w:rPr>
          <w:rFonts w:hint="eastAsia"/>
          <w:sz w:val="24"/>
        </w:rPr>
        <w:t>棒的课堂。</w:t>
      </w:r>
    </w:p>
    <w:p w:rsidR="00DF6621" w:rsidRDefault="007438F6">
      <w:pPr>
        <w:spacing w:line="360" w:lineRule="auto"/>
        <w:ind w:firstLineChars="200" w:firstLine="480"/>
        <w:rPr>
          <w:sz w:val="24"/>
        </w:rPr>
      </w:pPr>
      <w:r>
        <w:rPr>
          <w:rFonts w:hint="eastAsia"/>
          <w:sz w:val="24"/>
        </w:rPr>
        <w:t>郭老师，一个有着十八岁心态的老师！枯燥的课堂充满了激情地碰撞。如我所料，课程果真艰难晦涩，在开始时感觉自己听得很吃力，但自己经过课后复习，竟然可以理解了上课所学，发出一声：“啊！原来真的是这样啊！”也确实让人感到无比欣喜。在经过一天的茫然和不知所措之后。第二天的我在老师深入浅出地引导下开始对所学内容有种内心感知，不断理解消化一部分新知识，这使我对郭老师的知识储备和转化教授能力充满了深深的敬佩之意。再有，郭老师在长期的教学工作中有着丰富的教育经验，力求贯彻落实土木专业学以致用的精神，教学深入浅出，充分发挥学生</w:t>
      </w:r>
      <w:r>
        <w:rPr>
          <w:rFonts w:hint="eastAsia"/>
          <w:sz w:val="24"/>
        </w:rPr>
        <w:t>的自主性，穿插在课堂上的思考与例题，使学生对钢结构稳定设计理论有了更深层次的认识，教学体现以学生为主体，以发展为核心的教育理念，实现了教师角色的重新定位——做学习活动的组织者，引导者和促进者，每堂课教学内容充实，教学材料丰富可信，是个学生认知发展水平。上课教师真正让学生做学习的主人，注重营造民主、和谐、宽松的教学氛围，重视给学生自主、合作讨论、交流学习的时间和空间，积极应道学生思考，引导他们积极参与，自主建构。</w:t>
      </w:r>
    </w:p>
    <w:p w:rsidR="00DF6621" w:rsidRDefault="007438F6">
      <w:pPr>
        <w:spacing w:line="360" w:lineRule="auto"/>
        <w:ind w:firstLineChars="200" w:firstLine="480"/>
        <w:rPr>
          <w:sz w:val="24"/>
        </w:rPr>
      </w:pPr>
      <w:r>
        <w:rPr>
          <w:rFonts w:hint="eastAsia"/>
          <w:sz w:val="24"/>
        </w:rPr>
        <w:t>其实，这个小学期正赶上大家做课程设计，对于我们初学者也算是“时间紧，任务重”。在第一天课时，我也</w:t>
      </w:r>
      <w:r>
        <w:rPr>
          <w:rFonts w:hint="eastAsia"/>
          <w:sz w:val="24"/>
        </w:rPr>
        <w:t>带来了我的计算书，趁着课间小写点儿，但在第二天，我只带来了上课的课本，最后一天也会是这样。因为听过您一次课后，我觉得这么优秀的老师，如果不认真听一次就是白白放走一次机会。在一个困意满满的早晨，只要开始上课，我仿佛又打了鸡血的复活，这种感觉</w:t>
      </w:r>
      <w:proofErr w:type="gramStart"/>
      <w:r>
        <w:rPr>
          <w:rFonts w:hint="eastAsia"/>
          <w:sz w:val="24"/>
        </w:rPr>
        <w:t>不</w:t>
      </w:r>
      <w:proofErr w:type="gramEnd"/>
      <w:r>
        <w:rPr>
          <w:rFonts w:hint="eastAsia"/>
          <w:sz w:val="24"/>
        </w:rPr>
        <w:t>常有，除了这次幸运的小学期，也就要数罗老师的结构力学课了吧。郭老师重视学法和教法的</w:t>
      </w:r>
      <w:r>
        <w:rPr>
          <w:rFonts w:hint="eastAsia"/>
          <w:sz w:val="24"/>
        </w:rPr>
        <w:lastRenderedPageBreak/>
        <w:t>有效整合。通过多种教学手段激发学生的求知欲望，采用自主</w:t>
      </w:r>
      <w:r>
        <w:rPr>
          <w:rFonts w:hint="eastAsia"/>
          <w:sz w:val="24"/>
        </w:rPr>
        <w:t>-</w:t>
      </w:r>
      <w:r>
        <w:rPr>
          <w:rFonts w:hint="eastAsia"/>
          <w:sz w:val="24"/>
        </w:rPr>
        <w:t>合作</w:t>
      </w:r>
      <w:r>
        <w:rPr>
          <w:rFonts w:hint="eastAsia"/>
          <w:sz w:val="24"/>
        </w:rPr>
        <w:t>-</w:t>
      </w:r>
      <w:r>
        <w:rPr>
          <w:rFonts w:hint="eastAsia"/>
          <w:sz w:val="24"/>
        </w:rPr>
        <w:t>探究的学习方式组织教学，学生由过去被动的接受者转变为主动的探求者。</w:t>
      </w:r>
    </w:p>
    <w:p w:rsidR="00DF6621" w:rsidRDefault="007438F6">
      <w:pPr>
        <w:spacing w:line="360" w:lineRule="auto"/>
        <w:ind w:firstLineChars="200" w:firstLine="480"/>
        <w:rPr>
          <w:sz w:val="24"/>
        </w:rPr>
      </w:pPr>
      <w:r>
        <w:rPr>
          <w:rFonts w:hint="eastAsia"/>
          <w:sz w:val="24"/>
        </w:rPr>
        <w:t>我非常欣赏郭老师上课提问的方式，思考题很多，但课后看书不难发</w:t>
      </w:r>
      <w:r>
        <w:rPr>
          <w:rFonts w:hint="eastAsia"/>
          <w:sz w:val="24"/>
        </w:rPr>
        <w:t>现，许多问题都可以在书中找到答案，但这也让我惭愧地反思，我的惰性该如何改进。当然，这么直接的方式也帮助更多的自主思考与自觉学习。此外，我也非常敬佩郭老师对各种有限元软件的应用的熟练，用有限元软件了做一些动画过程帮助我们理解，既形象又生动，包括没带计算器娴熟地打开</w:t>
      </w:r>
      <w:r>
        <w:rPr>
          <w:rFonts w:hint="eastAsia"/>
          <w:sz w:val="24"/>
        </w:rPr>
        <w:t>Excel</w:t>
      </w:r>
      <w:r>
        <w:rPr>
          <w:rFonts w:hint="eastAsia"/>
          <w:sz w:val="24"/>
        </w:rPr>
        <w:t>计算。授课时也是条理清晰层次分明，能够感受到郭老师教授钢结构基本原理和钢结构课程设计这门课已久，课程知识已相当成系统，授课时不需要讲稿，即使讲解钢结构</w:t>
      </w:r>
      <w:proofErr w:type="gramStart"/>
      <w:r>
        <w:rPr>
          <w:rFonts w:hint="eastAsia"/>
          <w:sz w:val="24"/>
        </w:rPr>
        <w:t>设计算例</w:t>
      </w:r>
      <w:proofErr w:type="gramEnd"/>
      <w:r>
        <w:rPr>
          <w:rFonts w:hint="eastAsia"/>
          <w:sz w:val="24"/>
        </w:rPr>
        <w:t>也是不带片纸在黑板上信手捏来。再有，在讲解新内容前帮我们回忆巩固旧知识引出新知识，</w:t>
      </w:r>
      <w:r>
        <w:rPr>
          <w:rFonts w:hint="eastAsia"/>
          <w:sz w:val="24"/>
        </w:rPr>
        <w:t>努力创设情境，播放许多实验时拍摄的视频资料来加深我们理解，深深感受到了郭老师备课的认真负责，用严谨专业的人格魅力</w:t>
      </w:r>
      <w:proofErr w:type="gramStart"/>
      <w:r>
        <w:rPr>
          <w:rFonts w:hint="eastAsia"/>
          <w:sz w:val="24"/>
        </w:rPr>
        <w:t>感染着</w:t>
      </w:r>
      <w:proofErr w:type="gramEnd"/>
      <w:r>
        <w:rPr>
          <w:rFonts w:hint="eastAsia"/>
          <w:sz w:val="24"/>
        </w:rPr>
        <w:t>我们。</w:t>
      </w:r>
    </w:p>
    <w:p w:rsidR="00DF6621" w:rsidRDefault="007438F6">
      <w:pPr>
        <w:spacing w:line="360" w:lineRule="auto"/>
        <w:ind w:firstLineChars="200" w:firstLine="480"/>
        <w:rPr>
          <w:sz w:val="24"/>
        </w:rPr>
      </w:pPr>
      <w:r>
        <w:rPr>
          <w:rFonts w:hint="eastAsia"/>
          <w:sz w:val="24"/>
        </w:rPr>
        <w:t>小学期的课程，漫长而短暂。漫长的是等待着到自己回答问题，可又</w:t>
      </w:r>
      <w:proofErr w:type="gramStart"/>
      <w:r>
        <w:rPr>
          <w:rFonts w:hint="eastAsia"/>
          <w:sz w:val="24"/>
        </w:rPr>
        <w:t>怕问题</w:t>
      </w:r>
      <w:proofErr w:type="gramEnd"/>
      <w:r>
        <w:rPr>
          <w:rFonts w:hint="eastAsia"/>
          <w:sz w:val="24"/>
        </w:rPr>
        <w:t>太难的焦灼；短暂的是在明天过后，一切就会结束。一位才华横溢的智者，一个激情四射的讲堂，一段无法言说的经历。听名师讲课时一种艺术享受，他们在课堂上并非单纯作为教师在讲课，同时也是作为艺术家表演，三尺讲台就是他们的舞台，用自己独有的人格魅力和专业知识</w:t>
      </w:r>
      <w:proofErr w:type="gramStart"/>
      <w:r>
        <w:rPr>
          <w:rFonts w:hint="eastAsia"/>
          <w:sz w:val="24"/>
        </w:rPr>
        <w:t>感染着</w:t>
      </w:r>
      <w:proofErr w:type="gramEnd"/>
      <w:r>
        <w:rPr>
          <w:rFonts w:hint="eastAsia"/>
          <w:sz w:val="24"/>
        </w:rPr>
        <w:t>学生，震撼着学生的心灵，非常感谢</w:t>
      </w:r>
      <w:proofErr w:type="gramStart"/>
      <w:r>
        <w:rPr>
          <w:rFonts w:hint="eastAsia"/>
          <w:sz w:val="24"/>
        </w:rPr>
        <w:t>郭</w:t>
      </w:r>
      <w:proofErr w:type="gramEnd"/>
      <w:r>
        <w:rPr>
          <w:rFonts w:hint="eastAsia"/>
          <w:sz w:val="24"/>
        </w:rPr>
        <w:t>小农老师在百忙之中抽出时间来到海大</w:t>
      </w:r>
      <w:r>
        <w:rPr>
          <w:rFonts w:hint="eastAsia"/>
          <w:sz w:val="24"/>
        </w:rPr>
        <w:t>为我们授课，从郭老师身上感受到的对专业的钻研之深让我受益匪浅，郭老师的活力讲授也让我们接触到了新的知识，更让我见到了未来更好的模样。</w:t>
      </w:r>
    </w:p>
    <w:p w:rsidR="00DF6621" w:rsidRDefault="007438F6">
      <w:pPr>
        <w:spacing w:line="360" w:lineRule="auto"/>
        <w:ind w:firstLineChars="200" w:firstLine="480"/>
        <w:rPr>
          <w:b/>
          <w:bCs/>
          <w:sz w:val="32"/>
          <w:szCs w:val="40"/>
        </w:rPr>
      </w:pPr>
      <w:r>
        <w:rPr>
          <w:rFonts w:hint="eastAsia"/>
          <w:sz w:val="24"/>
        </w:rPr>
        <w:t>紧随前人的步伐，向智者学习。</w:t>
      </w:r>
    </w:p>
    <w:sectPr w:rsidR="00DF6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F6" w:rsidRDefault="007438F6" w:rsidP="00975FBD">
      <w:r>
        <w:separator/>
      </w:r>
    </w:p>
  </w:endnote>
  <w:endnote w:type="continuationSeparator" w:id="0">
    <w:p w:rsidR="007438F6" w:rsidRDefault="007438F6" w:rsidP="0097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F6" w:rsidRDefault="007438F6" w:rsidP="00975FBD">
      <w:r>
        <w:separator/>
      </w:r>
    </w:p>
  </w:footnote>
  <w:footnote w:type="continuationSeparator" w:id="0">
    <w:p w:rsidR="007438F6" w:rsidRDefault="007438F6" w:rsidP="00975F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CD72C9"/>
    <w:rsid w:val="007438F6"/>
    <w:rsid w:val="00975FBD"/>
    <w:rsid w:val="00DF6621"/>
    <w:rsid w:val="51CD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75F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5FBD"/>
    <w:rPr>
      <w:kern w:val="2"/>
      <w:sz w:val="18"/>
      <w:szCs w:val="18"/>
    </w:rPr>
  </w:style>
  <w:style w:type="paragraph" w:styleId="a4">
    <w:name w:val="footer"/>
    <w:basedOn w:val="a"/>
    <w:link w:val="Char0"/>
    <w:rsid w:val="00975FBD"/>
    <w:pPr>
      <w:tabs>
        <w:tab w:val="center" w:pos="4153"/>
        <w:tab w:val="right" w:pos="8306"/>
      </w:tabs>
      <w:snapToGrid w:val="0"/>
      <w:jc w:val="left"/>
    </w:pPr>
    <w:rPr>
      <w:sz w:val="18"/>
      <w:szCs w:val="18"/>
    </w:rPr>
  </w:style>
  <w:style w:type="character" w:customStyle="1" w:styleId="Char0">
    <w:name w:val="页脚 Char"/>
    <w:basedOn w:val="a0"/>
    <w:link w:val="a4"/>
    <w:rsid w:val="00975FB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75F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5FBD"/>
    <w:rPr>
      <w:kern w:val="2"/>
      <w:sz w:val="18"/>
      <w:szCs w:val="18"/>
    </w:rPr>
  </w:style>
  <w:style w:type="paragraph" w:styleId="a4">
    <w:name w:val="footer"/>
    <w:basedOn w:val="a"/>
    <w:link w:val="Char0"/>
    <w:rsid w:val="00975FBD"/>
    <w:pPr>
      <w:tabs>
        <w:tab w:val="center" w:pos="4153"/>
        <w:tab w:val="right" w:pos="8306"/>
      </w:tabs>
      <w:snapToGrid w:val="0"/>
      <w:jc w:val="left"/>
    </w:pPr>
    <w:rPr>
      <w:sz w:val="18"/>
      <w:szCs w:val="18"/>
    </w:rPr>
  </w:style>
  <w:style w:type="character" w:customStyle="1" w:styleId="Char0">
    <w:name w:val="页脚 Char"/>
    <w:basedOn w:val="a0"/>
    <w:link w:val="a4"/>
    <w:rsid w:val="00975F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cp:revision>
  <dcterms:created xsi:type="dcterms:W3CDTF">2017-01-05T08:58:00Z</dcterms:created>
  <dcterms:modified xsi:type="dcterms:W3CDTF">2017-01-06T08:07:00Z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